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e1ed2523e4c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MELBY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MELBY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4763c82fef417b"/>
      <w:footerReference xmlns:r="http://schemas.openxmlformats.org/officeDocument/2006/relationships" w:type="default" r:id="R1e08f12d4a4a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MELBY INVESTMENTS AS   ·   Org.nr 915 608 264   ·   c/o Ingar Melby, Haslevollen 14B   ·   0579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MELBY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4763c82fef417b" /><Relationship Type="http://schemas.openxmlformats.org/officeDocument/2006/relationships/footer" Target="/word/footer1.xml" Id="R1e08f12d4a4a40d9" /></Relationships>
</file>