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f40959cba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FLKX CAPITAL AS</w:t>
      </w:r>
    </w:p>
    <w:sectPr>
      <w:headerReference xmlns:r="http://schemas.openxmlformats.org/officeDocument/2006/relationships" w:type="default" r:id="Refd042e840554301"/>
      <w:footerReference xmlns:r="http://schemas.openxmlformats.org/officeDocument/2006/relationships" w:type="default" r:id="R318ed09c46cf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FLKX CAPITAL AS   ·   Org.nr 915 956 513   ·   Hjørungavåggata 3   ·   0273 OSLO   ·   max.hofer@gmail.com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FLKX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042e840554301" /><Relationship Type="http://schemas.openxmlformats.org/officeDocument/2006/relationships/footer" Target="/word/footer1.xml" Id="R318ed09c46cf4697" /></Relationships>
</file>