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385609a4ee4c8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KROGH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Moss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Moss,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KROGH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0b1dc6f4b254116"/>
      <w:footerReference xmlns:r="http://schemas.openxmlformats.org/officeDocument/2006/relationships" w:type="default" r:id="R33f19b0493c342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KROGH REVISJON AS   ·   Org.nr 916 131 720   ·   Ekholtveien 114   ·   1526 MOSS   ·   nkk@kroghrevisjon.no   ·   www.kroghrevisjon.no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KROGH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b1dc6f4b254116" /><Relationship Type="http://schemas.openxmlformats.org/officeDocument/2006/relationships/footer" Target="/word/footer1.xml" Id="R33f19b0493c342e0" /></Relationships>
</file>