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adb8586c24b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BURKELAND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BURKELAND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7d5a4d4d844698"/>
      <w:footerReference xmlns:r="http://schemas.openxmlformats.org/officeDocument/2006/relationships" w:type="default" r:id="R2d4eebe4f57b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BURKELAND INVEST AS   ·   Org.nr 916 450 001   ·   c/o Mette Burkeland, Hafrsfjordgata 33B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d5a4d4d844698" /><Relationship Type="http://schemas.openxmlformats.org/officeDocument/2006/relationships/footer" Target="/word/footer1.xml" Id="R2d4eebe4f57b44e7" /></Relationships>
</file>