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83d2ec91c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ACTON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ACTON CAPITAL AS</w:t>
      </w:r>
    </w:p>
    <w:sectPr>
      <w:headerReference xmlns:r="http://schemas.openxmlformats.org/officeDocument/2006/relationships" w:type="default" r:id="R6bbd4798fb394407"/>
      <w:footerReference xmlns:r="http://schemas.openxmlformats.org/officeDocument/2006/relationships" w:type="default" r:id="R1fd889b47b87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ACTON CAPITAL AS   ·   Org.nr 916 505 515   ·   Skogveien 105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d4798fb394407" /><Relationship Type="http://schemas.openxmlformats.org/officeDocument/2006/relationships/footer" Target="/word/footer1.xml" Id="R1fd889b47b874761" /></Relationships>
</file>