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549f4d4dc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TITLESTAD &amp; HAUGER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TITLESTAD &amp; HAUGER AS</w:t>
      </w:r>
    </w:p>
    <w:sectPr>
      <w:headerReference xmlns:r="http://schemas.openxmlformats.org/officeDocument/2006/relationships" w:type="default" r:id="R8b06669d6f194087"/>
      <w:footerReference xmlns:r="http://schemas.openxmlformats.org/officeDocument/2006/relationships" w:type="default" r:id="Rf493f57c55c2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6669d6f194087" /><Relationship Type="http://schemas.openxmlformats.org/officeDocument/2006/relationships/footer" Target="/word/footer1.xml" Id="Rf493f57c55c24710" /></Relationships>
</file>