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36d430f4ef41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RESSURS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RESSURS REGNSKAP AS</w:t>
      </w:r>
    </w:p>
    <w:sectPr>
      <w:headerReference xmlns:r="http://schemas.openxmlformats.org/officeDocument/2006/relationships" w:type="default" r:id="Raa0fa7a8173f4247"/>
      <w:footerReference xmlns:r="http://schemas.openxmlformats.org/officeDocument/2006/relationships" w:type="default" r:id="R1d29e1abafcc48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RESSURS REGNSKAP AS   ·   Org.nr 917 446 083   ·   Øvre Langgate 57-59   ·   3110 TØNSBERG   ·   hanne@ressursregnskap.no   ·   www.ressursregnskap.no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RESSURS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0fa7a8173f4247" /><Relationship Type="http://schemas.openxmlformats.org/officeDocument/2006/relationships/footer" Target="/word/footer1.xml" Id="R1d29e1abafcc4858" /></Relationships>
</file>