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21251c39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RATHKE INVEST AS</w:t>
      </w:r>
    </w:p>
    <w:sectPr>
      <w:headerReference xmlns:r="http://schemas.openxmlformats.org/officeDocument/2006/relationships" w:type="default" r:id="Rd6761aad575c4cfb"/>
      <w:footerReference xmlns:r="http://schemas.openxmlformats.org/officeDocument/2006/relationships" w:type="default" r:id="Rbfafbbc4b92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61aad575c4cfb" /><Relationship Type="http://schemas.openxmlformats.org/officeDocument/2006/relationships/footer" Target="/word/footer1.xml" Id="Rbfafbbc4b9224c6d" /></Relationships>
</file>