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dbfb3b56e47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VALOTRO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VALOTRO AS</w:t>
      </w:r>
    </w:p>
    <w:sectPr>
      <w:headerReference xmlns:r="http://schemas.openxmlformats.org/officeDocument/2006/relationships" w:type="default" r:id="Rddb4d5042f694876"/>
      <w:footerReference xmlns:r="http://schemas.openxmlformats.org/officeDocument/2006/relationships" w:type="default" r:id="R601924889d8b4a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VALOTRO AS   ·   Org.nr 918 301 704   ·   Breidablikkveien 14B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VALOTRO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b4d5042f694876" /><Relationship Type="http://schemas.openxmlformats.org/officeDocument/2006/relationships/footer" Target="/word/footer1.xml" Id="R601924889d8b4a21" /></Relationships>
</file>