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d4ac69ecf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SCHÜTT HAPPENS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SCHÜTT HAPPENS AS</w:t>
      </w:r>
    </w:p>
    <w:sectPr>
      <w:headerReference xmlns:r="http://schemas.openxmlformats.org/officeDocument/2006/relationships" w:type="default" r:id="R21d72a7c598a4854"/>
      <w:footerReference xmlns:r="http://schemas.openxmlformats.org/officeDocument/2006/relationships" w:type="default" r:id="Ra70ab981aa7b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SCHÜTT HAPPENS AS   ·   Org.nr 918 469 990   ·   c/o Askeladden &amp; Co AS,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SCHÜTT HAPPENS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72a7c598a4854" /><Relationship Type="http://schemas.openxmlformats.org/officeDocument/2006/relationships/footer" Target="/word/footer1.xml" Id="Ra70ab981aa7b4d01" /></Relationships>
</file>