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43c63639fc4d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SCHÜTT HAPPENS AS</w:t>
      </w:r>
    </w:p>
    <w:sectPr>
      <w:headerReference xmlns:r="http://schemas.openxmlformats.org/officeDocument/2006/relationships" w:type="default" r:id="R54b13e7dd80b4947"/>
      <w:footerReference xmlns:r="http://schemas.openxmlformats.org/officeDocument/2006/relationships" w:type="default" r:id="R218ddb9ea426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SCHÜTT HAPPENS AS   ·   Org.nr 918 469 990   ·   c/o Askeladden &amp; Co AS,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SCHÜTT HAPPENS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13e7dd80b4947" /><Relationship Type="http://schemas.openxmlformats.org/officeDocument/2006/relationships/footer" Target="/word/footer1.xml" Id="R218ddb9ea42642fc" /></Relationships>
</file>