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e3d31adc241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PHOENIX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PHOENIX MANAGEMENT AS</w:t>
      </w:r>
    </w:p>
    <w:sectPr>
      <w:headerReference xmlns:r="http://schemas.openxmlformats.org/officeDocument/2006/relationships" w:type="default" r:id="Rbc4c53ba0851498e"/>
      <w:footerReference xmlns:r="http://schemas.openxmlformats.org/officeDocument/2006/relationships" w:type="default" r:id="R7ea3f618355b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PHOENIX MANAGEMENT AS   ·   Org.nr 918 500 847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PHOENIX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4c53ba0851498e" /><Relationship Type="http://schemas.openxmlformats.org/officeDocument/2006/relationships/footer" Target="/word/footer1.xml" Id="R7ea3f618355b40bb" /></Relationships>
</file>