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64ebf14e3b49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AS</w:t>
      </w:r>
    </w:p>
    <w:sectPr>
      <w:headerReference xmlns:r="http://schemas.openxmlformats.org/officeDocument/2006/relationships" w:type="default" r:id="R4a62dead24fb4a38"/>
      <w:footerReference xmlns:r="http://schemas.openxmlformats.org/officeDocument/2006/relationships" w:type="default" r:id="Rc10b512e49c2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AS   ·   Org.nr 918 837 655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2dead24fb4a38" /><Relationship Type="http://schemas.openxmlformats.org/officeDocument/2006/relationships/footer" Target="/word/footer1.xml" Id="Rc10b512e49c24e7c" /></Relationships>
</file>