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bd2f85c5f45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MAGIC INVEST AS, org.nr 918 852 913,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ebe1157a8cac4ae9"/>
      <w:footerReference xmlns:r="http://schemas.openxmlformats.org/officeDocument/2006/relationships" w:type="default" r:id="R7f6fc0533f8a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e1157a8cac4ae9" /><Relationship Type="http://schemas.openxmlformats.org/officeDocument/2006/relationships/footer" Target="/word/footer1.xml" Id="R7f6fc0533f8a4fec" /></Relationships>
</file>