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45fb0b740b47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BREVIK INVEST AS</w:t>
      </w:r>
    </w:p>
    <w:sectPr>
      <w:headerReference xmlns:r="http://schemas.openxmlformats.org/officeDocument/2006/relationships" w:type="default" r:id="R5c2773c083dc49e4"/>
      <w:footerReference xmlns:r="http://schemas.openxmlformats.org/officeDocument/2006/relationships" w:type="default" r:id="Rafd335a9487b4d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BREVIK INVEST AS   ·   Org.nr 918 856 404   ·   c/o MPR Revisjon AS,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2773c083dc49e4" /><Relationship Type="http://schemas.openxmlformats.org/officeDocument/2006/relationships/footer" Target="/word/footer1.xml" Id="Rafd335a9487b4dfc" /></Relationships>
</file>