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64a269264a46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BREVIK INVEST AS</w:t>
      </w:r>
    </w:p>
    <w:sectPr>
      <w:headerReference xmlns:r="http://schemas.openxmlformats.org/officeDocument/2006/relationships" w:type="default" r:id="R8aaef8f4a4774867"/>
      <w:footerReference xmlns:r="http://schemas.openxmlformats.org/officeDocument/2006/relationships" w:type="default" r:id="R3a65f543f8de47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BREVIK INVEST AS   ·   Org.nr 918 856 404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aef8f4a4774867" /><Relationship Type="http://schemas.openxmlformats.org/officeDocument/2006/relationships/footer" Target="/word/footer1.xml" Id="R3a65f543f8de47c7" /></Relationships>
</file>