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cac7e977043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AVINA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AVINA AS</w:t>
      </w:r>
    </w:p>
    <w:sectPr>
      <w:headerReference xmlns:r="http://schemas.openxmlformats.org/officeDocument/2006/relationships" w:type="default" r:id="R426aa5856b994a61"/>
      <w:footerReference xmlns:r="http://schemas.openxmlformats.org/officeDocument/2006/relationships" w:type="default" r:id="R68e310f781c5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AVINA AS   ·   Org.nr 919 086 890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aa5856b994a61" /><Relationship Type="http://schemas.openxmlformats.org/officeDocument/2006/relationships/footer" Target="/word/footer1.xml" Id="R68e310f781c541fd" /></Relationships>
</file>