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5464854a3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FANFISK AS</w:t>
      </w:r>
    </w:p>
    <w:sectPr>
      <w:headerReference xmlns:r="http://schemas.openxmlformats.org/officeDocument/2006/relationships" w:type="default" r:id="R912d652d02fb448a"/>
      <w:footerReference xmlns:r="http://schemas.openxmlformats.org/officeDocument/2006/relationships" w:type="default" r:id="Rab035138bfe9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FANFISK AS   ·   Org.nr 919 211 474   ·   Høgevollsveien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d652d02fb448a" /><Relationship Type="http://schemas.openxmlformats.org/officeDocument/2006/relationships/footer" Target="/word/footer1.xml" Id="Rab035138bfe947d6" /></Relationships>
</file>