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f9fe549cb4c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 OG CONRAD AS</w:t>
      </w:r>
    </w:p>
    <w:sectPr>
      <w:headerReference xmlns:r="http://schemas.openxmlformats.org/officeDocument/2006/relationships" w:type="default" r:id="R0fc51de227fa4a20"/>
      <w:footerReference xmlns:r="http://schemas.openxmlformats.org/officeDocument/2006/relationships" w:type="default" r:id="R18d761980ceb48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 OG CONRAD AS   ·   Org.nr 919 216 352   ·   Minister Ditleffs vei 14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 OG CONRAD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51de227fa4a20" /><Relationship Type="http://schemas.openxmlformats.org/officeDocument/2006/relationships/footer" Target="/word/footer1.xml" Id="R18d761980ceb4835" /></Relationships>
</file>