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035f462234d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 OG CONRAD AS</w:t>
      </w:r>
    </w:p>
    <w:sectPr>
      <w:headerReference xmlns:r="http://schemas.openxmlformats.org/officeDocument/2006/relationships" w:type="default" r:id="R4c37251dc6c04a11"/>
      <w:footerReference xmlns:r="http://schemas.openxmlformats.org/officeDocument/2006/relationships" w:type="default" r:id="Rbcca824a7be2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 OG CONRAD AS   ·   Org.nr 919 216 352   ·   Minister Ditleffs vei 14   ·   4011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 OG CONRAD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7251dc6c04a11" /><Relationship Type="http://schemas.openxmlformats.org/officeDocument/2006/relationships/footer" Target="/word/footer1.xml" Id="Rbcca824a7be246d0" /></Relationships>
</file>