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bc48fde7264e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PKW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PKW AS</w:t>
      </w:r>
    </w:p>
    <w:sectPr>
      <w:headerReference xmlns:r="http://schemas.openxmlformats.org/officeDocument/2006/relationships" w:type="default" r:id="Rec2558d15b9c4c45"/>
      <w:footerReference xmlns:r="http://schemas.openxmlformats.org/officeDocument/2006/relationships" w:type="default" r:id="R9dd7fa99dc404a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PKW AS   ·   Org.nr 919 276 010   ·   Kongens gate 20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2558d15b9c4c45" /><Relationship Type="http://schemas.openxmlformats.org/officeDocument/2006/relationships/footer" Target="/word/footer1.xml" Id="R9dd7fa99dc404a74" /></Relationships>
</file>