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c3e36b9e4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AXELL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AXELL 1 AS</w:t>
      </w:r>
    </w:p>
    <w:sectPr>
      <w:headerReference xmlns:r="http://schemas.openxmlformats.org/officeDocument/2006/relationships" w:type="default" r:id="Rd4e0f4b4a42b464a"/>
      <w:footerReference xmlns:r="http://schemas.openxmlformats.org/officeDocument/2006/relationships" w:type="default" r:id="R1f33ef75eb85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AXELL 1 AS   ·   Org.nr 919 705 728   ·   c/o Kjell Ødegård, Langmyrvegen 1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f4b4a42b464a" /><Relationship Type="http://schemas.openxmlformats.org/officeDocument/2006/relationships/footer" Target="/word/footer1.xml" Id="R1f33ef75eb85483d" /></Relationships>
</file>