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f9903c291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KROKENGEN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KROKENGEN AS</w:t>
      </w:r>
    </w:p>
    <w:sectPr>
      <w:headerReference xmlns:r="http://schemas.openxmlformats.org/officeDocument/2006/relationships" w:type="default" r:id="R5d1acfe47c7540b7"/>
      <w:footerReference xmlns:r="http://schemas.openxmlformats.org/officeDocument/2006/relationships" w:type="default" r:id="R6d3251b53dc4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acfe47c7540b7" /><Relationship Type="http://schemas.openxmlformats.org/officeDocument/2006/relationships/footer" Target="/word/footer1.xml" Id="R6d3251b53dc44c7b" /></Relationships>
</file>