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35ec844914b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ADAMS EPLE AS</w:t>
      </w:r>
    </w:p>
    <w:sectPr>
      <w:headerReference xmlns:r="http://schemas.openxmlformats.org/officeDocument/2006/relationships" w:type="default" r:id="Reff46d8fd3eb4911"/>
      <w:footerReference xmlns:r="http://schemas.openxmlformats.org/officeDocument/2006/relationships" w:type="default" r:id="R9498b56c902d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ADAMS EPLE AS   ·   Org.nr 920 441 165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ADAMS EPLE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46d8fd3eb4911" /><Relationship Type="http://schemas.openxmlformats.org/officeDocument/2006/relationships/footer" Target="/word/footer1.xml" Id="R9498b56c902d4d4f" /></Relationships>
</file>