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2379f9f7a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KOMIJN AS</w:t>
      </w:r>
    </w:p>
    <w:sectPr>
      <w:headerReference xmlns:r="http://schemas.openxmlformats.org/officeDocument/2006/relationships" w:type="default" r:id="R2694ff54e25d4b4f"/>
      <w:footerReference xmlns:r="http://schemas.openxmlformats.org/officeDocument/2006/relationships" w:type="default" r:id="Race08ded57f4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4ff54e25d4b4f" /><Relationship Type="http://schemas.openxmlformats.org/officeDocument/2006/relationships/footer" Target="/word/footer1.xml" Id="Race08ded57f44678" /></Relationships>
</file>