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273e6c1c2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CAPITAL AS</w:t>
      </w:r>
    </w:p>
    <w:sectPr>
      <w:headerReference xmlns:r="http://schemas.openxmlformats.org/officeDocument/2006/relationships" w:type="default" r:id="R53ac664ccf934cf2"/>
      <w:footerReference xmlns:r="http://schemas.openxmlformats.org/officeDocument/2006/relationships" w:type="default" r:id="Rbf4099487080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c664ccf934cf2" /><Relationship Type="http://schemas.openxmlformats.org/officeDocument/2006/relationships/footer" Target="/word/footer1.xml" Id="Rbf40994870804a89" /></Relationships>
</file>