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0d331e43a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TROPEZ AS</w:t>
      </w:r>
    </w:p>
    <w:sectPr>
      <w:headerReference xmlns:r="http://schemas.openxmlformats.org/officeDocument/2006/relationships" w:type="default" r:id="R6c334ce020cb4452"/>
      <w:footerReference xmlns:r="http://schemas.openxmlformats.org/officeDocument/2006/relationships" w:type="default" r:id="R298bc8ca4fe5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TROPEZ AS   ·   Org.nr 921 044 089   ·   Seterhøyveien 7E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TROPEZ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34ce020cb4452" /><Relationship Type="http://schemas.openxmlformats.org/officeDocument/2006/relationships/footer" Target="/word/footer1.xml" Id="R298bc8ca4fe549a0" /></Relationships>
</file>