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a1e49efb5445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SIX CAPITAL AS</w:t>
      </w:r>
    </w:p>
    <w:sectPr>
      <w:headerReference xmlns:r="http://schemas.openxmlformats.org/officeDocument/2006/relationships" w:type="default" r:id="R6eab928868574efe"/>
      <w:footerReference xmlns:r="http://schemas.openxmlformats.org/officeDocument/2006/relationships" w:type="default" r:id="R7b574d3d040a4a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SIX CAPITAL AS   ·   Org.nr 921 159 951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SIX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ab928868574efe" /><Relationship Type="http://schemas.openxmlformats.org/officeDocument/2006/relationships/footer" Target="/word/footer1.xml" Id="R7b574d3d040a4a5f" /></Relationships>
</file>