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f2ac1910f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 CAPITAL AS</w:t>
      </w:r>
    </w:p>
    <w:sectPr>
      <w:headerReference xmlns:r="http://schemas.openxmlformats.org/officeDocument/2006/relationships" w:type="default" r:id="R8ecd0f8db86644b9"/>
      <w:footerReference xmlns:r="http://schemas.openxmlformats.org/officeDocument/2006/relationships" w:type="default" r:id="R19fae35ef1e5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CAPITAL AS   ·   Org.nr 921 159 951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d0f8db86644b9" /><Relationship Type="http://schemas.openxmlformats.org/officeDocument/2006/relationships/footer" Target="/word/footer1.xml" Id="R19fae35ef1e54e17" /></Relationships>
</file>