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60b8af1ce442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FAVENTE EIENDOM AS, org.nr 921 284 055,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EIENDOM AS</w:t>
      </w:r>
    </w:p>
    <w:sectPr>
      <w:headerReference xmlns:r="http://schemas.openxmlformats.org/officeDocument/2006/relationships" w:type="default" r:id="R64b165b1f93c4de9"/>
      <w:footerReference xmlns:r="http://schemas.openxmlformats.org/officeDocument/2006/relationships" w:type="default" r:id="Rced27104878544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EIENDOM AS   ·   Org.nr 921 284 055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b165b1f93c4de9" /><Relationship Type="http://schemas.openxmlformats.org/officeDocument/2006/relationships/footer" Target="/word/footer1.xml" Id="Rced2710487854431" /></Relationships>
</file>