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8ec2b678c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INVESTMENTS AS</w:t>
      </w:r>
    </w:p>
    <w:sectPr>
      <w:headerReference xmlns:r="http://schemas.openxmlformats.org/officeDocument/2006/relationships" w:type="default" r:id="R931d4ca64da04b1a"/>
      <w:footerReference xmlns:r="http://schemas.openxmlformats.org/officeDocument/2006/relationships" w:type="default" r:id="Rc156d9e47f1b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4ca64da04b1a" /><Relationship Type="http://schemas.openxmlformats.org/officeDocument/2006/relationships/footer" Target="/word/footer1.xml" Id="Rc156d9e47f1b4d26" /></Relationships>
</file>