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ba9ef5c8c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EIENDOM HOLDING AS</w:t>
      </w:r>
    </w:p>
    <w:sectPr>
      <w:headerReference xmlns:r="http://schemas.openxmlformats.org/officeDocument/2006/relationships" w:type="default" r:id="Ra2ce6c5d910f4324"/>
      <w:footerReference xmlns:r="http://schemas.openxmlformats.org/officeDocument/2006/relationships" w:type="default" r:id="R97be75670a66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e6c5d910f4324" /><Relationship Type="http://schemas.openxmlformats.org/officeDocument/2006/relationships/footer" Target="/word/footer1.xml" Id="R97be75670a6649ff" /></Relationships>
</file>