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b1f899b6704a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WESTCO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WESTCO AS</w:t>
      </w:r>
    </w:p>
    <w:sectPr>
      <w:headerReference xmlns:r="http://schemas.openxmlformats.org/officeDocument/2006/relationships" w:type="default" r:id="R467df6082d0f449f"/>
      <w:footerReference xmlns:r="http://schemas.openxmlformats.org/officeDocument/2006/relationships" w:type="default" r:id="R44ff79b773a340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WESTCO AS   ·   Org.nr 921 638 248   ·   Myrvangveien 6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WESTCO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7df6082d0f449f" /><Relationship Type="http://schemas.openxmlformats.org/officeDocument/2006/relationships/footer" Target="/word/footer1.xml" Id="R44ff79b773a34036" /></Relationships>
</file>