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16f62e26d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 CAPITAL AS</w:t>
      </w:r>
    </w:p>
    <w:sectPr>
      <w:headerReference xmlns:r="http://schemas.openxmlformats.org/officeDocument/2006/relationships" w:type="default" r:id="Ra90b39fbaaa741f8"/>
      <w:footerReference xmlns:r="http://schemas.openxmlformats.org/officeDocument/2006/relationships" w:type="default" r:id="R3b84633f1342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 CAPITAL AS   ·   Org.nr 921 960 743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b39fbaaa741f8" /><Relationship Type="http://schemas.openxmlformats.org/officeDocument/2006/relationships/footer" Target="/word/footer1.xml" Id="R3b84633f13424e6a" /></Relationships>
</file>