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7d6aeccc3d4e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Olsvik,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MYHROS AS</w:t>
      </w:r>
    </w:p>
    <w:sectPr>
      <w:headerReference xmlns:r="http://schemas.openxmlformats.org/officeDocument/2006/relationships" w:type="default" r:id="R750cf4700dbc4160"/>
      <w:footerReference xmlns:r="http://schemas.openxmlformats.org/officeDocument/2006/relationships" w:type="default" r:id="R16a121b2fdde4c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MYHROS AS   ·   Org.nr 923 138 366   ·   c/o Rune Myhre Rosvold, Fæsteråsen 94   ·   5184 OLSVIK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MYHROS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0cf4700dbc4160" /><Relationship Type="http://schemas.openxmlformats.org/officeDocument/2006/relationships/footer" Target="/word/footer1.xml" Id="R16a121b2fdde4cdd" /></Relationships>
</file>