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c856bb7b447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Gardermoen,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ENTRANCEMENT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ENTRANCEMENT AS</w:t>
      </w:r>
    </w:p>
    <w:sectPr>
      <w:headerReference xmlns:r="http://schemas.openxmlformats.org/officeDocument/2006/relationships" w:type="default" r:id="R6647cf7aa0824ccf"/>
      <w:footerReference xmlns:r="http://schemas.openxmlformats.org/officeDocument/2006/relationships" w:type="default" r:id="Rc1a466db663445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ENTRANCEMENT AS   ·   Org.nr 923 163 948   ·   Tunvegen 17   ·   2060 GARDERMOEN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ENTRANCEMENT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47cf7aa0824ccf" /><Relationship Type="http://schemas.openxmlformats.org/officeDocument/2006/relationships/footer" Target="/word/footer1.xml" Id="Rc1a466db663445e4" /></Relationships>
</file>