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36fe55b78d43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Gaupen,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TJERNE GÅRD AS</w:t>
      </w:r>
    </w:p>
    <w:sectPr>
      <w:headerReference xmlns:r="http://schemas.openxmlformats.org/officeDocument/2006/relationships" w:type="default" r:id="R7dd21908ecdc44e4"/>
      <w:footerReference xmlns:r="http://schemas.openxmlformats.org/officeDocument/2006/relationships" w:type="default" r:id="R63addb6bbd0c44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TJERNE GÅRD AS   ·   Org.nr 923 585 249   ·   Stavsjøvegen 223   ·   2355 GAUPEN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TJERNE 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d21908ecdc44e4" /><Relationship Type="http://schemas.openxmlformats.org/officeDocument/2006/relationships/footer" Target="/word/footer1.xml" Id="R63addb6bbd0c445b" /></Relationships>
</file>