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8938ff4bc8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CHIP BIDCO AS, org.nr 923 807 748,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BIDCO AS</w:t>
      </w:r>
    </w:p>
    <w:sectPr>
      <w:headerReference xmlns:r="http://schemas.openxmlformats.org/officeDocument/2006/relationships" w:type="default" r:id="R52019fa9ff5347c9"/>
      <w:footerReference xmlns:r="http://schemas.openxmlformats.org/officeDocument/2006/relationships" w:type="default" r:id="Ra0af4eff26af4a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BIDCO AS   ·   Org.nr 923 807 748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BIDCO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019fa9ff5347c9" /><Relationship Type="http://schemas.openxmlformats.org/officeDocument/2006/relationships/footer" Target="/word/footer1.xml" Id="Ra0af4eff26af4a12" /></Relationships>
</file>