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50577e47f746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STORMAST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STORMAST AS</w:t>
      </w:r>
    </w:p>
    <w:sectPr>
      <w:headerReference xmlns:r="http://schemas.openxmlformats.org/officeDocument/2006/relationships" w:type="default" r:id="Rf35d20c47d2a4a5e"/>
      <w:footerReference xmlns:r="http://schemas.openxmlformats.org/officeDocument/2006/relationships" w:type="default" r:id="Rc7673d2b41e3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STORMAST AS   ·   Org.nr 923 976 612   ·   c/o Anton Lorenz Bondesen, Halvdan Svartes gate 46E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5d20c47d2a4a5e" /><Relationship Type="http://schemas.openxmlformats.org/officeDocument/2006/relationships/footer" Target="/word/footer1.xml" Id="Rc7673d2b41e34851" /></Relationships>
</file>