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e6b162a2034a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J. KVINNESLAND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KVINNESLAND INVEST AS</w:t>
      </w:r>
    </w:p>
    <w:sectPr>
      <w:headerReference xmlns:r="http://schemas.openxmlformats.org/officeDocument/2006/relationships" w:type="default" r:id="R4ca46b9c0de74860"/>
      <w:footerReference xmlns:r="http://schemas.openxmlformats.org/officeDocument/2006/relationships" w:type="default" r:id="R1536ac871b71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KVINNESLAND INVEST AS   ·   Org.nr 924 383 909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a46b9c0de74860" /><Relationship Type="http://schemas.openxmlformats.org/officeDocument/2006/relationships/footer" Target="/word/footer1.xml" Id="R1536ac871b7145b1" /></Relationships>
</file>