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c2010ce39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EK APARICIO INVEST AS.</w:t>
      </w:r>
    </w:p>
    <w:sectPr>
      <w:headerReference xmlns:r="http://schemas.openxmlformats.org/officeDocument/2006/relationships" w:type="default" r:id="R137d8cd101c24fc6"/>
      <w:footerReference xmlns:r="http://schemas.openxmlformats.org/officeDocument/2006/relationships" w:type="default" r:id="R3cead374fc05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d8cd101c24fc6" /><Relationship Type="http://schemas.openxmlformats.org/officeDocument/2006/relationships/footer" Target="/word/footer1.xml" Id="R3cead374fc054ff4" /></Relationships>
</file>