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b5f4b0ba7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FINSE INVEST AS</w:t>
      </w:r>
    </w:p>
    <w:sectPr>
      <w:headerReference xmlns:r="http://schemas.openxmlformats.org/officeDocument/2006/relationships" w:type="default" r:id="Rb2cf45ecafce4a0e"/>
      <w:footerReference xmlns:r="http://schemas.openxmlformats.org/officeDocument/2006/relationships" w:type="default" r:id="R619823770fef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FINSE INVEST AS   ·   Org.nr 924 825 952   ·   Skøyen terrasse 6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f45ecafce4a0e" /><Relationship Type="http://schemas.openxmlformats.org/officeDocument/2006/relationships/footer" Target="/word/footer1.xml" Id="R619823770fef4d7b" /></Relationships>
</file>