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e8bad540a74a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COOL INVEST AS</w:t>
      </w:r>
    </w:p>
    <w:sectPr>
      <w:headerReference xmlns:r="http://schemas.openxmlformats.org/officeDocument/2006/relationships" w:type="default" r:id="Ra2ec9cd7ab604637"/>
      <w:footerReference xmlns:r="http://schemas.openxmlformats.org/officeDocument/2006/relationships" w:type="default" r:id="R16181674f5d84f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COOL INVEST AS   ·   Org.nr 924 911 271   ·   c/o Ola Storm Føll, Åsheimveien 110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ec9cd7ab604637" /><Relationship Type="http://schemas.openxmlformats.org/officeDocument/2006/relationships/footer" Target="/word/footer1.xml" Id="R16181674f5d84f0b" /></Relationships>
</file>