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c4fc55e3c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CIA CAPITAL AS</w:t>
      </w:r>
    </w:p>
    <w:sectPr>
      <w:headerReference xmlns:r="http://schemas.openxmlformats.org/officeDocument/2006/relationships" w:type="default" r:id="R6fa9b897090444c1"/>
      <w:footerReference xmlns:r="http://schemas.openxmlformats.org/officeDocument/2006/relationships" w:type="default" r:id="R59a4395901f4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CIA CAPITAL AS   ·   Org.nr 924 944 358   ·   Kittel-Nielsens vei 84A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9b897090444c1" /><Relationship Type="http://schemas.openxmlformats.org/officeDocument/2006/relationships/footer" Target="/word/footer1.xml" Id="R59a4395901f44d26" /></Relationships>
</file>