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e10a67898048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GASMANN INVEST AS</w:t>
      </w:r>
    </w:p>
    <w:sectPr>
      <w:headerReference xmlns:r="http://schemas.openxmlformats.org/officeDocument/2006/relationships" w:type="default" r:id="Rcecec34ac28d4349"/>
      <w:footerReference xmlns:r="http://schemas.openxmlformats.org/officeDocument/2006/relationships" w:type="default" r:id="R426e24e7bfad4a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GASMANN INVEST AS   ·   Org.nr 925 045 241   ·   Fredrik Selmers vei 3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GASMANN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cec34ac28d4349" /><Relationship Type="http://schemas.openxmlformats.org/officeDocument/2006/relationships/footer" Target="/word/footer1.xml" Id="R426e24e7bfad4a0c" /></Relationships>
</file>