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824f4746b49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GASMANN INVEST AS</w:t>
      </w:r>
    </w:p>
    <w:sectPr>
      <w:headerReference xmlns:r="http://schemas.openxmlformats.org/officeDocument/2006/relationships" w:type="default" r:id="Rf3462fbdad5c4d48"/>
      <w:footerReference xmlns:r="http://schemas.openxmlformats.org/officeDocument/2006/relationships" w:type="default" r:id="Ra130a1d80e84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62fbdad5c4d48" /><Relationship Type="http://schemas.openxmlformats.org/officeDocument/2006/relationships/footer" Target="/word/footer1.xml" Id="Ra130a1d80e8447b5" /></Relationships>
</file>