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2bde04a98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DEBT INVEST AS</w:t>
      </w:r>
    </w:p>
    <w:sectPr>
      <w:headerReference xmlns:r="http://schemas.openxmlformats.org/officeDocument/2006/relationships" w:type="default" r:id="R2cc7cc40e16e4db8"/>
      <w:footerReference xmlns:r="http://schemas.openxmlformats.org/officeDocument/2006/relationships" w:type="default" r:id="Re2c16e36c286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DEBT INVEST AS   ·   Org.nr 925 098 302   ·   Idrettsveien 3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DEBT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7cc40e16e4db8" /><Relationship Type="http://schemas.openxmlformats.org/officeDocument/2006/relationships/footer" Target="/word/footer1.xml" Id="Re2c16e36c286443c" /></Relationships>
</file>