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9395dcf81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 AND INVEST AS</w:t>
      </w:r>
    </w:p>
    <w:sectPr>
      <w:headerReference xmlns:r="http://schemas.openxmlformats.org/officeDocument/2006/relationships" w:type="default" r:id="R905cef1e3e7044ef"/>
      <w:footerReference xmlns:r="http://schemas.openxmlformats.org/officeDocument/2006/relationships" w:type="default" r:id="R51fe92b6363c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 AND INVEST AS   ·   Org.nr 925 128 155   ·   Fernanda Nissens gate 1B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 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cef1e3e7044ef" /><Relationship Type="http://schemas.openxmlformats.org/officeDocument/2006/relationships/footer" Target="/word/footer1.xml" Id="R51fe92b6363c47cc" /></Relationships>
</file>