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2fbb5f0ee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AND INVEST AS</w:t>
      </w:r>
    </w:p>
    <w:sectPr>
      <w:headerReference xmlns:r="http://schemas.openxmlformats.org/officeDocument/2006/relationships" w:type="default" r:id="R8774d3c7b5564218"/>
      <w:footerReference xmlns:r="http://schemas.openxmlformats.org/officeDocument/2006/relationships" w:type="default" r:id="Rb87acd11b76d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AND INVEST AS   ·   Org.nr 925 128 155   ·   Fernanda Nissens gate 1B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4d3c7b5564218" /><Relationship Type="http://schemas.openxmlformats.org/officeDocument/2006/relationships/footer" Target="/word/footer1.xml" Id="Rb87acd11b76d4c9a" /></Relationships>
</file>