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39f207ca4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KUNNECKE AS</w:t>
      </w:r>
    </w:p>
    <w:sectPr>
      <w:headerReference xmlns:r="http://schemas.openxmlformats.org/officeDocument/2006/relationships" w:type="default" r:id="R1669108152664cdd"/>
      <w:footerReference xmlns:r="http://schemas.openxmlformats.org/officeDocument/2006/relationships" w:type="default" r:id="Rf772a625476f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KUNNECKE AS   ·   Org.nr 925 128 201   ·   Liaveien 53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KUNNECKE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9108152664cdd" /><Relationship Type="http://schemas.openxmlformats.org/officeDocument/2006/relationships/footer" Target="/word/footer1.xml" Id="Rf772a625476f4a85" /></Relationships>
</file>